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5B" w:rsidRDefault="003A2F5B" w:rsidP="003A2F5B">
      <w:pPr>
        <w:jc w:val="center"/>
        <w:rPr>
          <w:b/>
        </w:rPr>
      </w:pPr>
      <w:bookmarkStart w:id="0" w:name="_GoBack"/>
      <w:bookmarkEnd w:id="0"/>
      <w:r>
        <w:rPr>
          <w:b/>
        </w:rPr>
        <w:t>PÁLYÁZATI FELHÍVÁS</w:t>
      </w:r>
    </w:p>
    <w:p w:rsidR="003A2F5B" w:rsidRDefault="003A2F5B" w:rsidP="003A2F5B">
      <w:pPr>
        <w:jc w:val="center"/>
        <w:rPr>
          <w:b/>
        </w:rPr>
      </w:pPr>
    </w:p>
    <w:p w:rsidR="003A2F5B" w:rsidRDefault="003A2F5B" w:rsidP="003A2F5B">
      <w:pPr>
        <w:jc w:val="both"/>
      </w:pPr>
      <w:r>
        <w:t>Budapest Főváros X. kerület Kőbányai Önkormányzat Képviselő-testületének Humánszolgáltatási Bizottsága pályázatot ír ki egészségügyi támogatásra.</w:t>
      </w:r>
    </w:p>
    <w:p w:rsidR="003A2F5B" w:rsidRDefault="003A2F5B" w:rsidP="003A2F5B">
      <w:pPr>
        <w:jc w:val="both"/>
      </w:pPr>
    </w:p>
    <w:p w:rsidR="003A2F5B" w:rsidRDefault="003A2F5B" w:rsidP="003A2F5B">
      <w:pPr>
        <w:pStyle w:val="Szvegtrzs"/>
        <w:jc w:val="both"/>
        <w:rPr>
          <w:b/>
        </w:rPr>
      </w:pPr>
      <w:r>
        <w:rPr>
          <w:b/>
        </w:rPr>
        <w:t>1. A pályázat jogszabályi alapja:</w:t>
      </w:r>
    </w:p>
    <w:p w:rsidR="003A2F5B" w:rsidRDefault="003A2F5B" w:rsidP="003A2F5B">
      <w:pPr>
        <w:pStyle w:val="Szvegtrzs"/>
        <w:jc w:val="both"/>
      </w:pPr>
      <w:r>
        <w:t xml:space="preserve">Budapest Főváros X. kerület Kőbányai Önkormányzat Képviselő-testületének a szociális ellátásokról szóló 3/2015. (II. 20.) önkormányzati rendelete 4. § (2) bekezdése, valamint a </w:t>
      </w:r>
      <w:r>
        <w:br/>
        <w:t xml:space="preserve">24. §-a. </w:t>
      </w:r>
    </w:p>
    <w:p w:rsidR="003A2F5B" w:rsidRDefault="003A2F5B" w:rsidP="003A2F5B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2. A pályázat benyújtásának feltételei:</w:t>
      </w:r>
    </w:p>
    <w:p w:rsidR="003A2F5B" w:rsidRDefault="003A2F5B" w:rsidP="003A2F5B">
      <w:pPr>
        <w:jc w:val="both"/>
      </w:pPr>
      <w:r>
        <w:t>2.1. A pályázaton részt vehet az a Kőbányán lakóhellyel rendelkező személy, akinek háztartásában az egy főre jutó havi nettó jövedelem nem haladja meg az öregségi nyugdíj legkisebb összegének 400%-át (a pályázat kiírásakor 114 000 Ft), egyedül élő esetén a 600%-át (a pályázat kiírásakor 171 000 Ft).</w:t>
      </w:r>
    </w:p>
    <w:p w:rsidR="003A2F5B" w:rsidRDefault="003A2F5B" w:rsidP="003A2F5B">
      <w:pPr>
        <w:tabs>
          <w:tab w:val="left" w:pos="720"/>
        </w:tabs>
        <w:spacing w:before="240"/>
        <w:jc w:val="both"/>
      </w:pPr>
      <w:r>
        <w:t>2.2. A pályázó a pályázat benyújtásakor köteles hitelt érdemlően – háziorvos vagy szakorvos által – igazolni a gyógyászati segédeszközre, egészségügyi eszközre vagy szolgáltatásra való jogosultságot, valamint egyidejűleg csatolni a pályázati felhívásban szereplő igazolásokat, nyilatkozatokat.</w:t>
      </w:r>
    </w:p>
    <w:p w:rsidR="003A2F5B" w:rsidRDefault="003A2F5B" w:rsidP="003A2F5B">
      <w:pPr>
        <w:spacing w:before="120"/>
        <w:jc w:val="both"/>
        <w:rPr>
          <w:color w:val="000000"/>
        </w:rPr>
      </w:pPr>
      <w:r>
        <w:rPr>
          <w:color w:val="000000"/>
        </w:rPr>
        <w:t>2.3. A pályázatot kizárólag a pályázati adatlapon lehet benyújtani, amelyen az alábbi adatokat kell megadni, illetve iratokat kell csatolni:</w:t>
      </w:r>
    </w:p>
    <w:p w:rsidR="003A2F5B" w:rsidRDefault="003A2F5B" w:rsidP="003A2F5B">
      <w:pPr>
        <w:numPr>
          <w:ilvl w:val="0"/>
          <w:numId w:val="1"/>
        </w:numPr>
        <w:tabs>
          <w:tab w:val="clear" w:pos="2160"/>
          <w:tab w:val="left" w:pos="540"/>
        </w:tabs>
        <w:ind w:left="0" w:firstLine="180"/>
        <w:jc w:val="both"/>
        <w:rPr>
          <w:color w:val="000000"/>
        </w:rPr>
      </w:pPr>
      <w:r>
        <w:rPr>
          <w:color w:val="000000"/>
        </w:rPr>
        <w:t>a pályázó és a vele közös háztartásban élők természetes személyazonosító adatai (név, születési név, anyja neve, születési helye és ideje), lakóhelye, nyilatkozat a pályázati feltételek elfogadásáról,</w:t>
      </w:r>
    </w:p>
    <w:p w:rsidR="003A2F5B" w:rsidRDefault="003A2F5B" w:rsidP="003A2F5B">
      <w:pPr>
        <w:numPr>
          <w:ilvl w:val="0"/>
          <w:numId w:val="1"/>
        </w:numPr>
        <w:tabs>
          <w:tab w:val="clear" w:pos="2160"/>
          <w:tab w:val="left" w:pos="540"/>
        </w:tabs>
        <w:ind w:left="0" w:firstLine="180"/>
        <w:jc w:val="both"/>
        <w:rPr>
          <w:color w:val="000000"/>
        </w:rPr>
      </w:pPr>
      <w:r>
        <w:rPr>
          <w:color w:val="000000"/>
        </w:rPr>
        <w:t xml:space="preserve">a pályázó és a vele közös háztartásban élők utolsó havi nettó jövedelmének igazolása (munkabér, illetmény, családi pótlék, egyéb rendszeres ellátások, gyermektartásdíj igazolása, egyéni és társas vállalkozó esetében az adóhatóság igazolása a </w:t>
      </w:r>
      <w:r>
        <w:t>2015</w:t>
      </w:r>
      <w:r>
        <w:rPr>
          <w:color w:val="000000"/>
        </w:rPr>
        <w:t xml:space="preserve">. évi jövedelemről, munkanélküli esetén a munkaügyi szerv igazolása, </w:t>
      </w:r>
      <w:r>
        <w:t>nyugdíjas esetében a nyugdíjfolyósító szerv által megküldött éves nyugdíjigazolás és nyugdíjszelvény másolata</w:t>
      </w:r>
      <w:r>
        <w:rPr>
          <w:color w:val="000000"/>
        </w:rPr>
        <w:t>),</w:t>
      </w:r>
    </w:p>
    <w:p w:rsidR="003A2F5B" w:rsidRDefault="003A2F5B" w:rsidP="003A2F5B">
      <w:pPr>
        <w:numPr>
          <w:ilvl w:val="0"/>
          <w:numId w:val="1"/>
        </w:numPr>
        <w:tabs>
          <w:tab w:val="clear" w:pos="2160"/>
          <w:tab w:val="left" w:pos="540"/>
        </w:tabs>
        <w:ind w:left="0" w:firstLine="180"/>
        <w:jc w:val="both"/>
        <w:rPr>
          <w:color w:val="000000"/>
        </w:rPr>
      </w:pPr>
      <w:r>
        <w:rPr>
          <w:color w:val="000000"/>
        </w:rPr>
        <w:t xml:space="preserve">háziorvos vagy szakorvos igazolása a gyógyászati segédeszköz, egészségügyi eszköz vagy szolgáltatás szükségességéről, </w:t>
      </w:r>
    </w:p>
    <w:p w:rsidR="003A2F5B" w:rsidRDefault="003A2F5B" w:rsidP="003A2F5B">
      <w:pPr>
        <w:pStyle w:val="Szvegtrzs2"/>
        <w:numPr>
          <w:ilvl w:val="0"/>
          <w:numId w:val="1"/>
        </w:numPr>
        <w:tabs>
          <w:tab w:val="clear" w:pos="2160"/>
          <w:tab w:val="left" w:pos="540"/>
        </w:tabs>
        <w:spacing w:line="240" w:lineRule="auto"/>
        <w:ind w:left="0" w:firstLine="180"/>
        <w:jc w:val="both"/>
      </w:pPr>
      <w:r>
        <w:rPr>
          <w:bCs/>
        </w:rPr>
        <w:t>a gyógyszertár, gyógyászatisegédeszköz-bolt vagy egyéb szaküzlet, illetve szolgáltató (a továbbiakban: szaküzlet) előzetes tételes árkalkulációja, igazolása a gyógyászati segédeszköz, egészségügyi eszköz vagy szolgáltatás áráról vagy 60 napnál nem régebbi, a kérelmező nevére szóló, eredeti tételes ÁFÁ-s számla a megvásárolt gyógyászati segédeszközről, egészségügyi eszközről vagy igénybe vett szolgáltatásról.</w:t>
      </w:r>
    </w:p>
    <w:p w:rsidR="003A2F5B" w:rsidRDefault="003A2F5B" w:rsidP="003A2F5B">
      <w:pPr>
        <w:jc w:val="both"/>
      </w:pPr>
      <w:r>
        <w:rPr>
          <w:color w:val="000000"/>
        </w:rPr>
        <w:t xml:space="preserve">2.4. </w:t>
      </w:r>
      <w:r>
        <w:t>Egészségügyi támogatásban a pályázó egy naptári évben legfeljebb két alkalommal részesülhet.</w:t>
      </w:r>
    </w:p>
    <w:p w:rsidR="003A2F5B" w:rsidRDefault="003A2F5B" w:rsidP="003A2F5B">
      <w:pPr>
        <w:spacing w:before="120"/>
        <w:jc w:val="both"/>
      </w:pPr>
      <w:r>
        <w:t>2.5. Egészségügyi eszköz vagy szolgáltatás esetében a támogatás legfeljebb 12 hónapra vonatkozó mennyiségre terjedhet ki.</w:t>
      </w:r>
    </w:p>
    <w:p w:rsidR="003A2F5B" w:rsidRDefault="003A2F5B" w:rsidP="003A2F5B">
      <w:pPr>
        <w:jc w:val="both"/>
        <w:rPr>
          <w:color w:val="000000"/>
        </w:rPr>
      </w:pPr>
    </w:p>
    <w:p w:rsidR="003A2F5B" w:rsidRDefault="003A2F5B" w:rsidP="003A2F5B">
      <w:pPr>
        <w:pStyle w:val="Szvegtrzs"/>
        <w:jc w:val="both"/>
      </w:pPr>
      <w:r>
        <w:rPr>
          <w:b/>
          <w:color w:val="000000"/>
        </w:rPr>
        <w:t>3. A pályázat benyújtásának helye és határideje:</w:t>
      </w:r>
      <w:r>
        <w:t xml:space="preserve"> </w:t>
      </w:r>
    </w:p>
    <w:p w:rsidR="003A2F5B" w:rsidRDefault="003A2F5B" w:rsidP="003A2F5B">
      <w:pPr>
        <w:spacing w:before="120" w:after="120"/>
        <w:jc w:val="both"/>
        <w:rPr>
          <w:bCs/>
        </w:rPr>
      </w:pPr>
      <w:r>
        <w:t>A pályázatokat 2017. február 28-ig folyamatosan lehet benyújtani személyesen a Kőbányai Polgármesteri Hivatal Ügyfélszolgálatán (1102 Budapest, Szent László tér 2-4.) ügyfélfogadási időben (hétfő 8.00-17.30, kedd 8.00-15.30, szerda 8.00-16.00, csütörtök 8.00-15.30, péntek 8.00-13.00) vagy postai úton a Kőbányai Polgármesteri Hivatal Humánszolgáltatási Főosztály Szociális és Egészségügyi Osztálynak címezve a 1102 Budapest, Szent László tér 29. címen (1475 Budapest, Pf: 35).</w:t>
      </w:r>
    </w:p>
    <w:p w:rsidR="003A2F5B" w:rsidRDefault="003A2F5B" w:rsidP="003A2F5B">
      <w:pPr>
        <w:spacing w:before="120"/>
        <w:jc w:val="both"/>
        <w:rPr>
          <w:bCs/>
        </w:rPr>
      </w:pPr>
      <w:r>
        <w:rPr>
          <w:bCs/>
        </w:rPr>
        <w:lastRenderedPageBreak/>
        <w:t>A pályázattal kapcsolatban bővebb felvilágosítás kérhető Barta Erika egészségügyi referenstől az 1/4338-332-es telefonszámon, illetve a BartaErika@kobanya.hu e-mail-címen. A pályázati adatlap igényelhető a fenti e-mail-címen, illetve letölthető az önkormányzat honlapjáról (</w:t>
      </w:r>
      <w:hyperlink r:id="rId7" w:history="1">
        <w:r>
          <w:rPr>
            <w:rStyle w:val="Hiperhivatkozs"/>
            <w:bCs/>
          </w:rPr>
          <w:t>www.kobanya.hu</w:t>
        </w:r>
      </w:hyperlink>
      <w:r>
        <w:rPr>
          <w:bCs/>
        </w:rPr>
        <w:t>). Az adatlap másolható.</w:t>
      </w:r>
    </w:p>
    <w:p w:rsidR="003A2F5B" w:rsidRDefault="003A2F5B" w:rsidP="003A2F5B">
      <w:pPr>
        <w:jc w:val="both"/>
        <w:rPr>
          <w:bCs/>
        </w:rPr>
      </w:pPr>
    </w:p>
    <w:p w:rsidR="003A2F5B" w:rsidRDefault="003A2F5B" w:rsidP="003A2F5B">
      <w:pPr>
        <w:pStyle w:val="Szvegtrzs"/>
        <w:jc w:val="both"/>
      </w:pPr>
      <w:r>
        <w:rPr>
          <w:b/>
          <w:color w:val="000000"/>
        </w:rPr>
        <w:t>4. A pályázat elbírálásának menete:</w:t>
      </w:r>
      <w:r>
        <w:t xml:space="preserve"> </w:t>
      </w:r>
    </w:p>
    <w:p w:rsidR="003A2F5B" w:rsidRDefault="003A2F5B" w:rsidP="003A2F5B">
      <w:pPr>
        <w:spacing w:after="120"/>
        <w:jc w:val="both"/>
        <w:rPr>
          <w:color w:val="000000"/>
        </w:rPr>
      </w:pPr>
      <w:r>
        <w:rPr>
          <w:color w:val="000000"/>
        </w:rPr>
        <w:t>A Kőbányai Polgármesteri Hivatal Humánszolgáltatási Főosztály Szociális és Egészségügyi Osztály (a továbbiakban: Hivatal) szükség esetén egy alkalommal hiánypótlási felhívást ad ki. A pályázatokat a szociális ügyekért felelős bizottság folyamatosan bírálja el a soron következő ülésén, mérlegelési jogkörében dönt a támogatás mértékéről, mely összeg nem haladhatja meg a gyógyászati segédeszköz, egészségügyi eszköz vagy szolgáltatás kalkulált árának 90%-át. A Hivatal a döntést követően értesíti a pályázókat a pályázat eredményéről. A gyógyászati segédeszköz, egészségügyi eszköz megvásárlását illetve az egészségügyi szolgáltatás igénybevételét igazoló eredeti számlát be kell bemutatni a Hivatal Ügyfélszolgálatán, amelyet követően az Önkormányzat 15 napon belül intézkedik a megítélt támogatás kifizetéséről. Amennyiben a megítélt támogatás összege meghaladja a 30 000 Ft-ot, a pályázó kérelmére az Önkormányzat a támogatási összeget közvetlenül a szaküzlet részére is átutalhatja.</w:t>
      </w:r>
    </w:p>
    <w:p w:rsidR="003A2F5B" w:rsidRDefault="003A2F5B" w:rsidP="003A2F5B">
      <w:pPr>
        <w:spacing w:before="240" w:after="120"/>
        <w:jc w:val="both"/>
        <w:rPr>
          <w:b/>
          <w:color w:val="000000"/>
        </w:rPr>
      </w:pPr>
      <w:r>
        <w:rPr>
          <w:b/>
          <w:color w:val="000000"/>
        </w:rPr>
        <w:t>5. Érvénytelenség:</w:t>
      </w:r>
    </w:p>
    <w:p w:rsidR="003A2F5B" w:rsidRDefault="003A2F5B" w:rsidP="003A2F5B">
      <w:pPr>
        <w:spacing w:after="120"/>
        <w:jc w:val="both"/>
      </w:pPr>
      <w:r>
        <w:t>Érvénytelen az a pályázat, amely a 2.1-2.5. pontban meghatározott feltételeknek nem felel meg.</w:t>
      </w:r>
    </w:p>
    <w:sectPr w:rsidR="003A2F5B">
      <w:headerReference w:type="even" r:id="rId8"/>
      <w:footerReference w:type="even" r:id="rId9"/>
      <w:footerReference w:type="default" r:id="rId10"/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3455">
      <w:r>
        <w:separator/>
      </w:r>
    </w:p>
  </w:endnote>
  <w:endnote w:type="continuationSeparator" w:id="0">
    <w:p w:rsidR="00000000" w:rsidRDefault="0020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1B" w:rsidRDefault="003A2F5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3D1B" w:rsidRDefault="00203455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1B" w:rsidRDefault="00203455">
    <w:pPr>
      <w:pStyle w:val="llb"/>
      <w:framePr w:wrap="around" w:vAnchor="text" w:hAnchor="margin" w:xAlign="right" w:y="1"/>
      <w:rPr>
        <w:rStyle w:val="Oldalszm"/>
      </w:rPr>
    </w:pPr>
  </w:p>
  <w:p w:rsidR="00333D1B" w:rsidRDefault="003A2F5B">
    <w:pPr>
      <w:pStyle w:val="llb"/>
      <w:ind w:right="360" w:firstLine="360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96623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3455">
      <w:r>
        <w:separator/>
      </w:r>
    </w:p>
  </w:footnote>
  <w:footnote w:type="continuationSeparator" w:id="0">
    <w:p w:rsidR="00000000" w:rsidRDefault="00203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1B" w:rsidRDefault="003A2F5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3D1B" w:rsidRDefault="002034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639D"/>
    <w:multiLevelType w:val="hybridMultilevel"/>
    <w:tmpl w:val="9198F33A"/>
    <w:lvl w:ilvl="0" w:tplc="7070183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5B"/>
    <w:rsid w:val="00203455"/>
    <w:rsid w:val="00296623"/>
    <w:rsid w:val="003A2F5B"/>
    <w:rsid w:val="00A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1FEC2-CA70-4DB4-B760-9704A5E1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3A2F5B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3A2F5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3A2F5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3A2F5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3A2F5B"/>
  </w:style>
  <w:style w:type="paragraph" w:styleId="lfej">
    <w:name w:val="header"/>
    <w:basedOn w:val="Norml"/>
    <w:link w:val="lfejChar"/>
    <w:semiHidden/>
    <w:rsid w:val="003A2F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3A2F5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3A2F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3A2F5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semiHidden/>
    <w:rsid w:val="003A2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bany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BARTAE</dc:creator>
  <cp:keywords/>
  <dc:description/>
  <cp:lastModifiedBy>BARTAE</cp:lastModifiedBy>
  <cp:revision>2</cp:revision>
  <dcterms:created xsi:type="dcterms:W3CDTF">2016-03-23T13:13:00Z</dcterms:created>
  <dcterms:modified xsi:type="dcterms:W3CDTF">2016-03-23T13:13:00Z</dcterms:modified>
</cp:coreProperties>
</file>